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A0" w:rsidRDefault="00283AA0" w:rsidP="00283AA0">
      <w:pPr>
        <w:pStyle w:val="a3"/>
        <w:shd w:val="clear" w:color="auto" w:fill="FFFFFF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В 2016 году прокуратурой Пушкинского района Санкт-Петербурга были направлены два представления и один протест об устранении нарушений  законодательства:</w:t>
      </w:r>
    </w:p>
    <w:p w:rsidR="00283AA0" w:rsidRDefault="00283AA0" w:rsidP="00283AA0">
      <w:pPr>
        <w:pStyle w:val="a3"/>
        <w:shd w:val="clear" w:color="auto" w:fill="FFFFFF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- Представление «Об устранении нарушения законодательства в сфере социальной защиты инвалидов» содержало указания на нарушения, выявленные в ходе проведения проверки сайта Муниципального образования поселок Александровская. С организацией, обслуживающей сайт, проведены переговоры и на сегодняшний день выполнены работы по внедрению необходимого функционала на сайт.</w:t>
      </w:r>
    </w:p>
    <w:p w:rsidR="00283AA0" w:rsidRDefault="00283AA0" w:rsidP="00283AA0">
      <w:pPr>
        <w:pStyle w:val="a3"/>
        <w:shd w:val="clear" w:color="auto" w:fill="FFFFFF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- Представление «Об устранении нарушений законодательства о защите прав предпринимателей» содержало указания на нарушения, выявленные в ходе проведения проверки соблюдения требований законодательства об обеспечении доступа к информации о деятельности государственных органов и органов местного самоуправления и защите прав предпринимателей. Местной Администрацией Муниципального образования поселок Александровская приняты конкретные меры к устранению выявленных нарушений законодательства: в разделе официального сайта «Динамика развития экономической, социальной и иных сфер деятельности муниципального образования поселок Александровская» размещен, в соответствии с подпунктом «а» пункта 7 части 1 статьи 13 Федерального закона Российской Федерации от 09.02.2009 № 8-ФЗ «Об обеспечении доступа к информации о деятельности государственных органов и органов местного самоуправления», отчет об исполнении плановых показателей социально-экономического развития поселка Александровская.</w:t>
      </w:r>
    </w:p>
    <w:p w:rsidR="00283AA0" w:rsidRDefault="00283AA0" w:rsidP="00283AA0">
      <w:pPr>
        <w:pStyle w:val="a3"/>
        <w:shd w:val="clear" w:color="auto" w:fill="FFFFFF"/>
        <w:rPr>
          <w:rFonts w:ascii="Tahoma" w:hAnsi="Tahoma" w:cs="Tahoma"/>
          <w:color w:val="4D4D4D"/>
          <w:sz w:val="18"/>
          <w:szCs w:val="18"/>
        </w:rPr>
      </w:pPr>
      <w:r>
        <w:rPr>
          <w:rFonts w:ascii="Tahoma" w:hAnsi="Tahoma" w:cs="Tahoma"/>
          <w:color w:val="4D4D4D"/>
          <w:sz w:val="18"/>
          <w:szCs w:val="18"/>
        </w:rPr>
        <w:t>- Протест прокуратуры Пушкинского района Санкт-Петербурга от 10.08.2016 № 03-02-15/ содержал замечания на постановление местной администрации муниципального образования поселок Александровская № 100 от 17.12.2015 «Об утверждении Положения «О порядке организации и финансирования временного трудоустройства несовершеннолетних в возрасте от 14 до 18 лет в свободное от учебы время». Местной Администрацией было принято постановление от 08.09.2016 «Об отмене постановления Местной Администрации внутригородского Муниципального образования Санкт-Петербурга поселок Александровская от 17 декабря 2015 года № 100 «Об утверждении Положения «О порядке организации и финансирования временного трудоустройства несовершеннолетних в возрасте от 14 до 18 лет в свободное от учебы время».</w:t>
      </w:r>
    </w:p>
    <w:p w:rsidR="007B6772" w:rsidRPr="00283AA0" w:rsidRDefault="007B6772" w:rsidP="00283AA0">
      <w:bookmarkStart w:id="0" w:name="_GoBack"/>
      <w:bookmarkEnd w:id="0"/>
    </w:p>
    <w:sectPr w:rsidR="007B6772" w:rsidRPr="0028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4F"/>
    <w:rsid w:val="00283AA0"/>
    <w:rsid w:val="003C6FE2"/>
    <w:rsid w:val="007B6772"/>
    <w:rsid w:val="00B8583B"/>
    <w:rsid w:val="00EF07C1"/>
    <w:rsid w:val="00F5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71FB8-F11B-45E4-9D09-0EE759CB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7C1"/>
    <w:rPr>
      <w:b/>
      <w:bCs/>
    </w:rPr>
  </w:style>
  <w:style w:type="character" w:styleId="a5">
    <w:name w:val="Hyperlink"/>
    <w:basedOn w:val="a0"/>
    <w:uiPriority w:val="99"/>
    <w:semiHidden/>
    <w:unhideWhenUsed/>
    <w:rsid w:val="00EF0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2</cp:revision>
  <dcterms:created xsi:type="dcterms:W3CDTF">2020-02-12T09:32:00Z</dcterms:created>
  <dcterms:modified xsi:type="dcterms:W3CDTF">2020-02-12T09:32:00Z</dcterms:modified>
</cp:coreProperties>
</file>